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8FF07F9"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D127AF">
        <w:rPr>
          <w:rFonts w:ascii="Times New Roman" w:hAnsi="Times New Roman" w:cs="Times New Roman"/>
        </w:rPr>
        <w:t>.  +370 </w:t>
      </w:r>
      <w:r w:rsidR="00D127AF" w:rsidRPr="00D127AF">
        <w:rPr>
          <w:rFonts w:ascii="Times New Roman" w:hAnsi="Times New Roman" w:cs="Times New Roman"/>
        </w:rPr>
        <w:t>61</w:t>
      </w:r>
      <w:r w:rsidR="00D127AF">
        <w:rPr>
          <w:rFonts w:ascii="Times New Roman" w:hAnsi="Times New Roman" w:cs="Times New Roman"/>
        </w:rPr>
        <w:t>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25AECAC" w:rsidR="00F2342F" w:rsidRDefault="00B34B45" w:rsidP="00F2342F">
          <w:pPr>
            <w:spacing w:after="120" w:line="360" w:lineRule="auto"/>
            <w:contextualSpacing/>
            <w:jc w:val="center"/>
            <w:rPr>
              <w:rFonts w:cstheme="minorHAnsi"/>
              <w:b/>
              <w:bCs/>
              <w:sz w:val="28"/>
              <w:szCs w:val="28"/>
            </w:rPr>
          </w:pPr>
          <w:r w:rsidRPr="00D127AF">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7E2156F1" w:rsidR="00D526C8" w:rsidRPr="00F2342F" w:rsidRDefault="00D127AF" w:rsidP="00F2342F">
          <w:pPr>
            <w:spacing w:after="120" w:line="360" w:lineRule="auto"/>
            <w:contextualSpacing/>
            <w:jc w:val="center"/>
            <w:rPr>
              <w:rFonts w:cstheme="minorHAnsi"/>
              <w:b/>
              <w:bCs/>
              <w:sz w:val="28"/>
              <w:szCs w:val="28"/>
            </w:rPr>
          </w:pPr>
          <w:r>
            <w:rPr>
              <w:rFonts w:cstheme="minorHAnsi"/>
              <w:b/>
              <w:bCs/>
              <w:sz w:val="28"/>
              <w:szCs w:val="28"/>
            </w:rPr>
            <w:t>„</w:t>
          </w:r>
          <w:r w:rsidRPr="00D127AF">
            <w:rPr>
              <w:rFonts w:cstheme="minorHAnsi"/>
              <w:b/>
              <w:bCs/>
              <w:sz w:val="28"/>
              <w:szCs w:val="28"/>
            </w:rPr>
            <w:t>(PU-12998/24) Suvirinimo medžiagos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130E42E7" w:rsidR="00BB28BD" w:rsidRPr="00D127AF" w:rsidRDefault="007854CD" w:rsidP="00BB28BD">
          <w:pPr>
            <w:spacing w:after="0"/>
            <w:ind w:left="142" w:hanging="142"/>
            <w:rPr>
              <w:noProof/>
            </w:rPr>
          </w:pPr>
          <w:r w:rsidRPr="00D127AF">
            <w:fldChar w:fldCharType="begin"/>
          </w:r>
          <w:r w:rsidRPr="00D127AF">
            <w:instrText>HYPERLINK \l "_Toc124404964"</w:instrText>
          </w:r>
          <w:r w:rsidRPr="00D127AF">
            <w:fldChar w:fldCharType="separate"/>
          </w:r>
          <w:r w:rsidR="00BB28BD" w:rsidRPr="00D127AF">
            <w:rPr>
              <w:rStyle w:val="Hipersaitas"/>
              <w:noProof/>
            </w:rPr>
            <w:t xml:space="preserve">Pirkimo sąlygų </w:t>
          </w:r>
          <w:r w:rsidR="00D127AF" w:rsidRPr="00D127AF">
            <w:rPr>
              <w:rStyle w:val="Hipersaitas"/>
              <w:noProof/>
            </w:rPr>
            <w:t>8</w:t>
          </w:r>
          <w:r w:rsidR="00BB28BD" w:rsidRPr="00D127AF">
            <w:rPr>
              <w:rStyle w:val="Hipersaitas"/>
              <w:noProof/>
            </w:rPr>
            <w:t xml:space="preserve"> priedas „Tiekėjo deklaracija dėl atitikties VPĮ 45 str. 2</w:t>
          </w:r>
          <w:r w:rsidR="00BB28BD" w:rsidRPr="00D127AF">
            <w:rPr>
              <w:rStyle w:val="Hipersaitas"/>
              <w:noProof/>
              <w:vertAlign w:val="superscript"/>
            </w:rPr>
            <w:t xml:space="preserve">1 </w:t>
          </w:r>
          <w:r w:rsidR="00BB28BD" w:rsidRPr="00D127AF">
            <w:rPr>
              <w:rStyle w:val="Hipersaitas"/>
              <w:noProof/>
            </w:rPr>
            <w:t>d.“</w:t>
          </w:r>
          <w:r w:rsidRPr="00D127AF">
            <w:rPr>
              <w:rStyle w:val="Hipersaitas"/>
              <w:noProof/>
            </w:rPr>
            <w:fldChar w:fldCharType="end"/>
          </w:r>
          <w:bookmarkEnd w:id="0"/>
        </w:p>
        <w:p w14:paraId="26B6C8F7" w14:textId="0D9B022B" w:rsidR="004541D0" w:rsidRPr="00D127AF" w:rsidRDefault="00BB28BD" w:rsidP="00BB28BD">
          <w:pPr>
            <w:spacing w:after="120" w:line="20" w:lineRule="atLeast"/>
            <w:contextualSpacing/>
            <w:rPr>
              <w:rStyle w:val="Hipersaitas"/>
              <w:noProof/>
            </w:rPr>
          </w:pPr>
          <w:hyperlink w:anchor="_Toc124404965" w:history="1">
            <w:r w:rsidRPr="00D127AF">
              <w:rPr>
                <w:rStyle w:val="Hipersaitas"/>
                <w:noProof/>
              </w:rPr>
              <w:t xml:space="preserve">Pirkimo sąlygų </w:t>
            </w:r>
            <w:r w:rsidR="00D127AF" w:rsidRPr="00D127AF">
              <w:rPr>
                <w:rStyle w:val="Hipersaitas"/>
                <w:noProof/>
              </w:rPr>
              <w:t>9</w:t>
            </w:r>
            <w:r w:rsidRPr="00D127AF">
              <w:rPr>
                <w:rStyle w:val="Hipersaitas"/>
                <w:noProof/>
              </w:rPr>
              <w:t xml:space="preserve"> priedas „Sutarties projektas“</w:t>
            </w:r>
          </w:hyperlink>
        </w:p>
        <w:p w14:paraId="70FCD1EF" w14:textId="77777777" w:rsidR="004541D0" w:rsidRPr="00D127AF" w:rsidRDefault="004541D0">
          <w:pPr>
            <w:rPr>
              <w:rStyle w:val="Hipersaitas"/>
              <w:noProof/>
            </w:rPr>
          </w:pPr>
          <w:r w:rsidRPr="00D127AF">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7E941A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127AF">
        <w:t>perkamos prekės į CPO katalogą neįtrauktos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39CCC97"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127AF">
        <w:rPr>
          <w:rFonts w:eastAsia="Calibri"/>
        </w:rPr>
        <w:t>suvirinimo medžiagas.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7161A40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D78E92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296012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56F7148A" w:rsidR="00AD2428" w:rsidRPr="00C34BAF" w:rsidRDefault="00D24970" w:rsidP="004436B4">
      <w:pPr>
        <w:spacing w:after="0" w:line="240" w:lineRule="auto"/>
        <w:ind w:firstLine="567"/>
        <w:jc w:val="both"/>
        <w:rPr>
          <w:rFonts w:cstheme="minorHAnsi"/>
          <w:iCs/>
        </w:rPr>
      </w:pPr>
      <w:r w:rsidRPr="00D127AF">
        <w:rPr>
          <w:rFonts w:cstheme="minorHAnsi"/>
          <w:color w:val="000000" w:themeColor="text1"/>
        </w:rPr>
        <w:t>5</w:t>
      </w:r>
      <w:r w:rsidR="006B35FA" w:rsidRPr="00D127AF">
        <w:rPr>
          <w:rFonts w:cstheme="minorHAnsi"/>
          <w:color w:val="000000" w:themeColor="text1"/>
        </w:rPr>
        <w:t>.</w:t>
      </w:r>
      <w:r w:rsidR="00D127AF" w:rsidRPr="00D127AF">
        <w:rPr>
          <w:rFonts w:cstheme="minorHAnsi"/>
          <w:color w:val="000000" w:themeColor="text1"/>
        </w:rPr>
        <w:t>1</w:t>
      </w:r>
      <w:r w:rsidR="006B35FA" w:rsidRPr="00D127AF">
        <w:rPr>
          <w:rFonts w:cstheme="minorHAnsi"/>
          <w:color w:val="000000" w:themeColor="text1"/>
        </w:rPr>
        <w:t>.</w:t>
      </w:r>
      <w:r w:rsidR="00C723D5" w:rsidRPr="00D127AF">
        <w:rPr>
          <w:rFonts w:cstheme="minorHAnsi"/>
          <w:color w:val="000000" w:themeColor="text1"/>
        </w:rPr>
        <w:t xml:space="preserve"> </w:t>
      </w:r>
      <w:r w:rsidR="0025176F" w:rsidRPr="00D127AF">
        <w:rPr>
          <w:rFonts w:cstheme="minorHAnsi"/>
          <w:iCs/>
        </w:rPr>
        <w:t xml:space="preserve">Perkančioji organizacija </w:t>
      </w:r>
      <w:r w:rsidR="00A75148" w:rsidRPr="00D127AF">
        <w:rPr>
          <w:rFonts w:cstheme="minorHAnsi"/>
          <w:iCs/>
        </w:rPr>
        <w:t>atmes tiekėjo pasiūlymą,</w:t>
      </w:r>
      <w:r w:rsidR="005669CC" w:rsidRPr="00D127AF">
        <w:rPr>
          <w:rFonts w:cstheme="minorHAnsi"/>
          <w:iCs/>
        </w:rPr>
        <w:t xml:space="preserve"> </w:t>
      </w:r>
      <w:r w:rsidR="0093261C" w:rsidRPr="00D127AF">
        <w:rPr>
          <w:rFonts w:cstheme="minorHAnsi"/>
          <w:iCs/>
        </w:rPr>
        <w:t xml:space="preserve">jei </w:t>
      </w:r>
      <w:r w:rsidR="001A0B73" w:rsidRPr="00D127AF">
        <w:rPr>
          <w:rFonts w:cstheme="minorHAnsi"/>
          <w:iCs/>
        </w:rPr>
        <w:t>bus tenkinam</w:t>
      </w:r>
      <w:r w:rsidR="00E9667A" w:rsidRPr="00D127AF">
        <w:rPr>
          <w:rFonts w:cstheme="minorHAnsi"/>
          <w:iCs/>
        </w:rPr>
        <w:t>a</w:t>
      </w:r>
      <w:r w:rsidR="001A0B73" w:rsidRPr="00D127AF">
        <w:rPr>
          <w:rFonts w:cstheme="minorHAnsi"/>
          <w:iCs/>
        </w:rPr>
        <w:t xml:space="preserve"> </w:t>
      </w:r>
      <w:r w:rsidR="00E9667A" w:rsidRPr="00D127AF">
        <w:rPr>
          <w:rFonts w:cstheme="minorHAnsi"/>
          <w:iCs/>
        </w:rPr>
        <w:t>bent viena</w:t>
      </w:r>
      <w:r w:rsidR="0093261C" w:rsidRPr="00D127AF">
        <w:rPr>
          <w:rFonts w:cstheme="minorHAnsi"/>
          <w:iCs/>
        </w:rPr>
        <w:t xml:space="preserve"> </w:t>
      </w:r>
      <w:r w:rsidR="001A0B73" w:rsidRPr="00D127AF">
        <w:rPr>
          <w:rFonts w:cstheme="minorHAnsi"/>
          <w:iCs/>
        </w:rPr>
        <w:t>VPĮ 45 straipsnio 2</w:t>
      </w:r>
      <w:r w:rsidR="001A0B73" w:rsidRPr="00D127AF">
        <w:rPr>
          <w:rFonts w:cstheme="minorHAnsi"/>
          <w:iCs/>
          <w:vertAlign w:val="superscript"/>
        </w:rPr>
        <w:t>1</w:t>
      </w:r>
      <w:r w:rsidR="001A0B73" w:rsidRPr="00D127AF">
        <w:rPr>
          <w:rFonts w:cstheme="minorHAnsi"/>
          <w:iCs/>
        </w:rPr>
        <w:t xml:space="preserve"> dalies 1-3</w:t>
      </w:r>
      <w:r w:rsidR="00634539" w:rsidRPr="00D127AF">
        <w:rPr>
          <w:rFonts w:cstheme="minorHAnsi"/>
          <w:iCs/>
        </w:rPr>
        <w:t xml:space="preserve"> ir 6</w:t>
      </w:r>
      <w:r w:rsidR="001A0B73" w:rsidRPr="00D127AF">
        <w:rPr>
          <w:rFonts w:cstheme="minorHAnsi"/>
          <w:iCs/>
        </w:rPr>
        <w:t xml:space="preserve"> punktuose nurodyt</w:t>
      </w:r>
      <w:r w:rsidR="00E9667A" w:rsidRPr="00D127AF">
        <w:rPr>
          <w:rFonts w:cstheme="minorHAnsi"/>
          <w:iCs/>
        </w:rPr>
        <w:t>ų</w:t>
      </w:r>
      <w:r w:rsidR="001A0B73" w:rsidRPr="00D127AF">
        <w:rPr>
          <w:rFonts w:cstheme="minorHAnsi"/>
          <w:iCs/>
        </w:rPr>
        <w:t xml:space="preserve"> sąlyg</w:t>
      </w:r>
      <w:r w:rsidR="00E9667A" w:rsidRPr="00D127AF">
        <w:rPr>
          <w:rFonts w:cstheme="minorHAnsi"/>
          <w:iCs/>
        </w:rPr>
        <w:t>ų</w:t>
      </w:r>
      <w:r w:rsidR="001A0B73" w:rsidRPr="00D127AF">
        <w:rPr>
          <w:rFonts w:cstheme="minorHAnsi"/>
          <w:iCs/>
        </w:rPr>
        <w:t xml:space="preserve">. </w:t>
      </w:r>
      <w:r w:rsidR="00A75148" w:rsidRPr="00D127AF">
        <w:rPr>
          <w:rFonts w:cstheme="minorHAnsi"/>
          <w:iCs/>
        </w:rPr>
        <w:t xml:space="preserve"> </w:t>
      </w:r>
      <w:r w:rsidR="0084131B" w:rsidRPr="00D127AF">
        <w:rPr>
          <w:rFonts w:cstheme="minorHAnsi"/>
          <w:iCs/>
        </w:rPr>
        <w:t xml:space="preserve">Tiekėjas kartu su pasiūlymu turi pateikti </w:t>
      </w:r>
      <w:r w:rsidR="004436B4" w:rsidRPr="00D127AF">
        <w:rPr>
          <w:rFonts w:cstheme="minorHAnsi"/>
          <w:iCs/>
        </w:rPr>
        <w:t xml:space="preserve">užpildytą </w:t>
      </w:r>
      <w:r w:rsidR="00A46B6E" w:rsidRPr="00D127AF">
        <w:rPr>
          <w:rFonts w:cstheme="minorHAnsi"/>
          <w:iCs/>
        </w:rPr>
        <w:t xml:space="preserve">specialiųjų </w:t>
      </w:r>
      <w:r w:rsidR="00534205" w:rsidRPr="00D127AF">
        <w:rPr>
          <w:rFonts w:cstheme="minorHAnsi"/>
          <w:iCs/>
        </w:rPr>
        <w:t>p</w:t>
      </w:r>
      <w:r w:rsidR="004436B4" w:rsidRPr="00D127AF">
        <w:rPr>
          <w:rFonts w:cstheme="minorHAnsi"/>
          <w:iCs/>
        </w:rPr>
        <w:t xml:space="preserve">irkimų sąlygų </w:t>
      </w:r>
      <w:r w:rsidR="00D127AF" w:rsidRPr="00D127AF">
        <w:rPr>
          <w:rFonts w:cstheme="minorHAnsi"/>
          <w:iCs/>
        </w:rPr>
        <w:t>8</w:t>
      </w:r>
      <w:r w:rsidR="004436B4" w:rsidRPr="00D127AF">
        <w:rPr>
          <w:rFonts w:cstheme="minorHAnsi"/>
          <w:iCs/>
        </w:rPr>
        <w:t xml:space="preserve"> priedą „</w:t>
      </w:r>
      <w:r w:rsidR="00985EA3" w:rsidRPr="00D127AF">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D127AF" w:rsidRDefault="004D1310" w:rsidP="004D1310">
      <w:pPr>
        <w:pStyle w:val="Sraopastraipa"/>
        <w:numPr>
          <w:ilvl w:val="1"/>
          <w:numId w:val="11"/>
        </w:numPr>
        <w:spacing w:after="0" w:line="240" w:lineRule="auto"/>
        <w:ind w:left="0" w:firstLine="710"/>
        <w:jc w:val="both"/>
        <w:rPr>
          <w:u w:val="single"/>
        </w:rPr>
      </w:pPr>
      <w:r w:rsidRPr="00D127AF">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127AF">
        <w:t>Perkančiajai organizacijai kilus abejonių dėl dokumentų tikrumo, ji turi teisę reikalauti pateikti dokumentų originalus.</w:t>
      </w:r>
      <w:r w:rsidRPr="00D127AF">
        <w:rPr>
          <w:rFonts w:eastAsia="Calibri"/>
        </w:rPr>
        <w:t xml:space="preserve"> Gali būti:</w:t>
      </w:r>
    </w:p>
    <w:p w14:paraId="7CC7A857" w14:textId="77777777" w:rsidR="004D1310" w:rsidRPr="00D127AF" w:rsidRDefault="004D1310" w:rsidP="004D1310">
      <w:pPr>
        <w:pStyle w:val="Sraopastraipa"/>
        <w:numPr>
          <w:ilvl w:val="2"/>
          <w:numId w:val="19"/>
        </w:numPr>
        <w:spacing w:after="0" w:line="240" w:lineRule="auto"/>
        <w:ind w:left="0" w:firstLine="709"/>
        <w:jc w:val="both"/>
        <w:rPr>
          <w:rFonts w:cstheme="minorHAnsi"/>
          <w:bCs/>
          <w:iCs/>
          <w:u w:val="single"/>
        </w:rPr>
      </w:pPr>
      <w:r w:rsidRPr="00D127AF">
        <w:rPr>
          <w:rFonts w:eastAsia="Calibri" w:cstheme="minorHAnsi"/>
          <w:bCs/>
          <w:iCs/>
        </w:rPr>
        <w:t xml:space="preserve"> pateikiami kvalifikuotu elektroniniu parašu pasirašyti elektroninėmis priemonėmis suformuoti dokumentai;</w:t>
      </w:r>
    </w:p>
    <w:p w14:paraId="1291F9FC" w14:textId="77777777" w:rsidR="004D1310" w:rsidRPr="00D127AF" w:rsidRDefault="004D1310" w:rsidP="004D1310">
      <w:pPr>
        <w:pStyle w:val="Sraopastraipa"/>
        <w:numPr>
          <w:ilvl w:val="2"/>
          <w:numId w:val="19"/>
        </w:numPr>
        <w:spacing w:after="0" w:line="240" w:lineRule="auto"/>
        <w:ind w:left="0" w:firstLine="709"/>
        <w:jc w:val="both"/>
        <w:rPr>
          <w:rFonts w:cstheme="minorHAnsi"/>
          <w:bCs/>
          <w:iCs/>
        </w:rPr>
      </w:pPr>
      <w:r w:rsidRPr="00D127AF">
        <w:rPr>
          <w:rFonts w:eastAsia="Calibri" w:cstheme="minorHAnsi"/>
          <w:bCs/>
          <w:iCs/>
        </w:rPr>
        <w:t>skaitmeninės dokumentų kopijos (</w:t>
      </w:r>
      <w:r w:rsidRPr="00D127AF">
        <w:rPr>
          <w:rFonts w:eastAsia="Calibri" w:cstheme="minorHAnsi"/>
          <w:iCs/>
        </w:rPr>
        <w:t>fiziniu parašu tvirtinami dokumentai turi būti pateikiami pasirašyti ir nuskenuoti)</w:t>
      </w:r>
      <w:r w:rsidRPr="00D127AF">
        <w:rPr>
          <w:rFonts w:eastAsia="Calibri" w:cstheme="minorHAnsi"/>
          <w:bCs/>
          <w:iCs/>
        </w:rPr>
        <w:t>.</w:t>
      </w:r>
    </w:p>
    <w:p w14:paraId="55A22D82" w14:textId="140FA464" w:rsidR="00F47FCE" w:rsidRPr="00257D3E" w:rsidRDefault="00F47FCE" w:rsidP="00D127AF">
      <w:pPr>
        <w:pStyle w:val="Sraopastraipa"/>
        <w:numPr>
          <w:ilvl w:val="1"/>
          <w:numId w:val="20"/>
        </w:numPr>
        <w:spacing w:line="240" w:lineRule="auto"/>
        <w:ind w:left="0" w:firstLine="710"/>
        <w:jc w:val="both"/>
      </w:pPr>
      <w:r w:rsidRPr="00D127AF">
        <w:t>Pasiūlymas</w:t>
      </w:r>
      <w:r w:rsidRPr="127DD6E8">
        <w:t xml:space="preserve"> turi būti parengtas </w:t>
      </w:r>
      <w:r w:rsidRPr="00960433">
        <w:t>lietuvių kalba</w:t>
      </w:r>
      <w:r w:rsidR="00FC5374" w:rsidRPr="00D127AF">
        <w:rPr>
          <w:color w:val="00B050"/>
        </w:rPr>
        <w:t>.</w:t>
      </w:r>
      <w:r w:rsidRPr="00D127AF">
        <w:rPr>
          <w:color w:val="7030A0"/>
        </w:rPr>
        <w:t xml:space="preserve"> </w:t>
      </w:r>
      <w:r w:rsidRPr="00D127AF">
        <w:rPr>
          <w:rFonts w:eastAsia="Arial"/>
        </w:rPr>
        <w:t>Jei kurie nors su pasiūlymu teikiami dokumentai parengti ne ta kalba, kuria reikalaujama</w:t>
      </w:r>
      <w:r w:rsidR="00960433" w:rsidRPr="00D127AF">
        <w:rPr>
          <w:rFonts w:eastAsia="Arial"/>
        </w:rPr>
        <w:t xml:space="preserve"> ir jei perkančioji organizacija pareik</w:t>
      </w:r>
      <w:r w:rsidR="00257D3E" w:rsidRPr="00D127AF">
        <w:rPr>
          <w:rFonts w:eastAsia="Arial"/>
        </w:rPr>
        <w:t>a</w:t>
      </w:r>
      <w:r w:rsidR="00960433" w:rsidRPr="00D127AF">
        <w:rPr>
          <w:rFonts w:eastAsia="Arial"/>
        </w:rPr>
        <w:t>laus</w:t>
      </w:r>
      <w:r w:rsidRPr="00D127AF">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20BDAA6A" w:rsidR="00F47FCE" w:rsidRPr="00D127AF" w:rsidRDefault="00F47FCE" w:rsidP="00D127AF">
      <w:pPr>
        <w:pStyle w:val="Sraopastraipa"/>
        <w:numPr>
          <w:ilvl w:val="1"/>
          <w:numId w:val="21"/>
        </w:numPr>
        <w:spacing w:line="240" w:lineRule="auto"/>
        <w:ind w:left="0" w:firstLine="710"/>
        <w:jc w:val="both"/>
        <w:rPr>
          <w:rFonts w:cstheme="minorHAnsi"/>
        </w:rPr>
      </w:pPr>
      <w:r w:rsidRPr="00D127AF">
        <w:rPr>
          <w:rFonts w:eastAsia="Arial"/>
        </w:rPr>
        <w:t xml:space="preserve">Bendra pasiūlymo kaina (sąnaudos) su PVM  turi būti nurodoma dviejų skaičių po kablelio tikslumu. </w:t>
      </w:r>
      <w:r w:rsidRPr="00D127AF">
        <w:rPr>
          <w:rFonts w:eastAsia="Arial" w:cstheme="minorHAnsi"/>
        </w:rPr>
        <w:t>Šią kainą sudarančios kainos sudedamosios dalys ar įkainiai gali būti išreikštos neribojant skaičių po kablelio kiekio</w:t>
      </w:r>
      <w:r w:rsidRPr="00D127AF">
        <w:rPr>
          <w:rFonts w:ascii="Arial" w:eastAsia="Arial" w:hAnsi="Arial" w:cs="Arial"/>
        </w:rPr>
        <w:t xml:space="preserve">. </w:t>
      </w:r>
    </w:p>
    <w:p w14:paraId="4FC93384" w14:textId="073BB52C" w:rsidR="00F47FCE" w:rsidRPr="00257D3E" w:rsidRDefault="00F47FCE" w:rsidP="00D127AF">
      <w:pPr>
        <w:pStyle w:val="Sraopastraipa"/>
        <w:numPr>
          <w:ilvl w:val="1"/>
          <w:numId w:val="21"/>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D127AF">
      <w:pPr>
        <w:pStyle w:val="Antrat1"/>
        <w:numPr>
          <w:ilvl w:val="0"/>
          <w:numId w:val="21"/>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39A999D1"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D127AF">
            <w:rPr>
              <w:rStyle w:val="Stilius1"/>
              <w:highlight w:val="yellow"/>
            </w:rPr>
            <w:t>fiksuoto įkainio</w:t>
          </w:r>
        </w:sdtContent>
      </w:sdt>
      <w:r w:rsidRPr="00A300AA">
        <w:t xml:space="preserve">  kainodaros būdas. </w:t>
      </w:r>
    </w:p>
    <w:bookmarkEnd w:id="42"/>
    <w:p w14:paraId="27CAEFF7" w14:textId="0A40D226"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D127AF">
        <w:t xml:space="preserve">sąlygų </w:t>
      </w:r>
      <w:r w:rsidR="00D127AF" w:rsidRPr="00D127AF">
        <w:t xml:space="preserve">9 </w:t>
      </w:r>
      <w:r w:rsidR="00D86901" w:rsidRPr="00D127AF">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70D641C4" w14:textId="73CAB68C" w:rsidR="002955C5" w:rsidRPr="00663749" w:rsidRDefault="002955C5" w:rsidP="00D86901">
      <w:pPr>
        <w:pStyle w:val="Sraopastraipa"/>
        <w:spacing w:after="0" w:line="240" w:lineRule="auto"/>
        <w:ind w:left="0" w:firstLine="567"/>
        <w:jc w:val="both"/>
        <w:rPr>
          <w:rFonts w:eastAsiaTheme="minorHAnsi" w:cstheme="minorHAnsi"/>
          <w:bCs/>
          <w:iCs/>
          <w:color w:val="FF0000"/>
        </w:rPr>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w:t>
        </w:r>
        <w:r w:rsidR="00D80812" w:rsidRPr="00D80812">
          <w:rPr>
            <w:rStyle w:val="Hipersaitas"/>
            <w:rFonts w:eastAsia="Calibri" w:cstheme="minorHAnsi"/>
            <w:color w:val="4472C4" w:themeColor="accent1"/>
          </w:rPr>
          <w:lastRenderedPageBreak/>
          <w:t>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426C22" w14:textId="77777777" w:rsidR="000827B3" w:rsidRDefault="000827B3" w:rsidP="00D05666">
      <w:r>
        <w:separator/>
      </w:r>
    </w:p>
  </w:endnote>
  <w:endnote w:type="continuationSeparator" w:id="0">
    <w:p w14:paraId="78C45DDC" w14:textId="77777777" w:rsidR="000827B3" w:rsidRDefault="000827B3" w:rsidP="00D05666">
      <w:r>
        <w:continuationSeparator/>
      </w:r>
    </w:p>
  </w:endnote>
  <w:endnote w:type="continuationNotice" w:id="1">
    <w:p w14:paraId="7CC0CB0E" w14:textId="77777777" w:rsidR="000827B3" w:rsidRDefault="000827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0AC3F5" w14:textId="77777777" w:rsidR="000827B3" w:rsidRDefault="000827B3" w:rsidP="00D05666">
      <w:r>
        <w:separator/>
      </w:r>
    </w:p>
  </w:footnote>
  <w:footnote w:type="continuationSeparator" w:id="0">
    <w:p w14:paraId="33294D6F" w14:textId="77777777" w:rsidR="000827B3" w:rsidRDefault="000827B3" w:rsidP="00D05666">
      <w:r>
        <w:continuationSeparator/>
      </w:r>
    </w:p>
  </w:footnote>
  <w:footnote w:type="continuationNotice" w:id="1">
    <w:p w14:paraId="6F2D384F" w14:textId="77777777" w:rsidR="000827B3" w:rsidRDefault="000827B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8DB6C94"/>
    <w:multiLevelType w:val="multilevel"/>
    <w:tmpl w:val="5D920D72"/>
    <w:lvl w:ilvl="0">
      <w:start w:val="6"/>
      <w:numFmt w:val="decimal"/>
      <w:lvlText w:val="%1."/>
      <w:lvlJc w:val="left"/>
      <w:pPr>
        <w:ind w:left="360" w:hanging="360"/>
      </w:pPr>
      <w:rPr>
        <w:rFonts w:eastAsia="Arial" w:cstheme="minorBidi" w:hint="default"/>
      </w:rPr>
    </w:lvl>
    <w:lvl w:ilvl="1">
      <w:start w:val="4"/>
      <w:numFmt w:val="decimal"/>
      <w:lvlText w:val="%1.%2."/>
      <w:lvlJc w:val="left"/>
      <w:pPr>
        <w:ind w:left="1070" w:hanging="360"/>
      </w:pPr>
      <w:rPr>
        <w:rFonts w:eastAsia="Arial" w:cstheme="minorBidi" w:hint="default"/>
      </w:rPr>
    </w:lvl>
    <w:lvl w:ilvl="2">
      <w:start w:val="1"/>
      <w:numFmt w:val="decimal"/>
      <w:lvlText w:val="%1.%2.%3."/>
      <w:lvlJc w:val="left"/>
      <w:pPr>
        <w:ind w:left="2140" w:hanging="720"/>
      </w:pPr>
      <w:rPr>
        <w:rFonts w:eastAsia="Arial" w:cstheme="minorBidi" w:hint="default"/>
      </w:rPr>
    </w:lvl>
    <w:lvl w:ilvl="3">
      <w:start w:val="1"/>
      <w:numFmt w:val="decimal"/>
      <w:lvlText w:val="%1.%2.%3.%4."/>
      <w:lvlJc w:val="left"/>
      <w:pPr>
        <w:ind w:left="2850" w:hanging="720"/>
      </w:pPr>
      <w:rPr>
        <w:rFonts w:eastAsia="Arial" w:cstheme="minorBidi" w:hint="default"/>
      </w:rPr>
    </w:lvl>
    <w:lvl w:ilvl="4">
      <w:start w:val="1"/>
      <w:numFmt w:val="decimal"/>
      <w:lvlText w:val="%1.%2.%3.%4.%5."/>
      <w:lvlJc w:val="left"/>
      <w:pPr>
        <w:ind w:left="3920" w:hanging="1080"/>
      </w:pPr>
      <w:rPr>
        <w:rFonts w:eastAsia="Arial" w:cstheme="minorBidi" w:hint="default"/>
      </w:rPr>
    </w:lvl>
    <w:lvl w:ilvl="5">
      <w:start w:val="1"/>
      <w:numFmt w:val="decimal"/>
      <w:lvlText w:val="%1.%2.%3.%4.%5.%6."/>
      <w:lvlJc w:val="left"/>
      <w:pPr>
        <w:ind w:left="4630" w:hanging="1080"/>
      </w:pPr>
      <w:rPr>
        <w:rFonts w:eastAsia="Arial" w:cstheme="minorBidi" w:hint="default"/>
      </w:rPr>
    </w:lvl>
    <w:lvl w:ilvl="6">
      <w:start w:val="1"/>
      <w:numFmt w:val="decimal"/>
      <w:lvlText w:val="%1.%2.%3.%4.%5.%6.%7."/>
      <w:lvlJc w:val="left"/>
      <w:pPr>
        <w:ind w:left="5700" w:hanging="1440"/>
      </w:pPr>
      <w:rPr>
        <w:rFonts w:eastAsia="Arial" w:cstheme="minorBidi" w:hint="default"/>
      </w:rPr>
    </w:lvl>
    <w:lvl w:ilvl="7">
      <w:start w:val="1"/>
      <w:numFmt w:val="decimal"/>
      <w:lvlText w:val="%1.%2.%3.%4.%5.%6.%7.%8."/>
      <w:lvlJc w:val="left"/>
      <w:pPr>
        <w:ind w:left="6410" w:hanging="1440"/>
      </w:pPr>
      <w:rPr>
        <w:rFonts w:eastAsia="Arial" w:cstheme="minorBidi" w:hint="default"/>
      </w:rPr>
    </w:lvl>
    <w:lvl w:ilvl="8">
      <w:start w:val="1"/>
      <w:numFmt w:val="decimal"/>
      <w:lvlText w:val="%1.%2.%3.%4.%5.%6.%7.%8.%9."/>
      <w:lvlJc w:val="left"/>
      <w:pPr>
        <w:ind w:left="7120" w:hanging="1440"/>
      </w:pPr>
      <w:rPr>
        <w:rFonts w:eastAsia="Arial" w:cstheme="minorBidi" w:hint="default"/>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A4330A3"/>
    <w:multiLevelType w:val="multilevel"/>
    <w:tmpl w:val="47F05730"/>
    <w:lvl w:ilvl="0">
      <w:start w:val="6"/>
      <w:numFmt w:val="decimal"/>
      <w:lvlText w:val="%1"/>
      <w:lvlJc w:val="left"/>
      <w:pPr>
        <w:ind w:left="360" w:hanging="360"/>
      </w:pPr>
      <w:rPr>
        <w:rFonts w:hint="default"/>
      </w:rPr>
    </w:lvl>
    <w:lvl w:ilvl="1">
      <w:start w:val="3"/>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340" w:hanging="108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9"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10"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1"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8"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9"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4"/>
  </w:num>
  <w:num w:numId="4" w16cid:durableId="1484615006">
    <w:abstractNumId w:val="15"/>
  </w:num>
  <w:num w:numId="5" w16cid:durableId="607934237">
    <w:abstractNumId w:val="12"/>
  </w:num>
  <w:num w:numId="6" w16cid:durableId="1759206832">
    <w:abstractNumId w:val="13"/>
  </w:num>
  <w:num w:numId="7" w16cid:durableId="408162091">
    <w:abstractNumId w:val="19"/>
  </w:num>
  <w:num w:numId="8" w16cid:durableId="1909728217">
    <w:abstractNumId w:val="11"/>
  </w:num>
  <w:num w:numId="9" w16cid:durableId="12269543">
    <w:abstractNumId w:val="17"/>
  </w:num>
  <w:num w:numId="10" w16cid:durableId="331296763">
    <w:abstractNumId w:val="7"/>
  </w:num>
  <w:num w:numId="11" w16cid:durableId="749809940">
    <w:abstractNumId w:val="0"/>
  </w:num>
  <w:num w:numId="12" w16cid:durableId="1031690301">
    <w:abstractNumId w:val="1"/>
  </w:num>
  <w:num w:numId="13" w16cid:durableId="412043720">
    <w:abstractNumId w:val="18"/>
  </w:num>
  <w:num w:numId="14" w16cid:durableId="977296010">
    <w:abstractNumId w:val="9"/>
  </w:num>
  <w:num w:numId="15" w16cid:durableId="349524252">
    <w:abstractNumId w:val="3"/>
  </w:num>
  <w:num w:numId="16" w16cid:durableId="298270215">
    <w:abstractNumId w:val="10"/>
  </w:num>
  <w:num w:numId="17" w16cid:durableId="32313854">
    <w:abstractNumId w:val="6"/>
  </w:num>
  <w:num w:numId="18" w16cid:durableId="1864435576">
    <w:abstractNumId w:val="16"/>
  </w:num>
  <w:num w:numId="19" w16cid:durableId="356464750">
    <w:abstractNumId w:val="0"/>
  </w:num>
  <w:num w:numId="20" w16cid:durableId="370351502">
    <w:abstractNumId w:val="8"/>
  </w:num>
  <w:num w:numId="21" w16cid:durableId="279192032">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7B3"/>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0A9A"/>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689A"/>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7AF"/>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C3728"/>
    <w:rsid w:val="0012135E"/>
    <w:rsid w:val="001A3093"/>
    <w:rsid w:val="002C6A96"/>
    <w:rsid w:val="00530D71"/>
    <w:rsid w:val="005F41C5"/>
    <w:rsid w:val="00611C5B"/>
    <w:rsid w:val="006A128E"/>
    <w:rsid w:val="00786924"/>
    <w:rsid w:val="007C5B6D"/>
    <w:rsid w:val="0084689A"/>
    <w:rsid w:val="009B2130"/>
    <w:rsid w:val="00A07A5B"/>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6</Pages>
  <Words>8010</Words>
  <Characters>4566</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2024-12-02T13:13:00Z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